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96E" w:rsidRPr="00F209E0" w:rsidRDefault="00782244" w:rsidP="00EA1E6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209E0">
        <w:rPr>
          <w:rFonts w:ascii="Times New Roman" w:hAnsi="Times New Roman" w:cs="Times New Roman"/>
          <w:sz w:val="28"/>
          <w:szCs w:val="28"/>
        </w:rPr>
        <w:t>Выполнение конструктивного разреза.</w:t>
      </w:r>
    </w:p>
    <w:p w:rsidR="00F209E0" w:rsidRDefault="006B1E28" w:rsidP="00F209E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На основе имеющихся плана, главного и бокового фасадов выполнить конструктивный разрез. Он выполняется для выявления конструктивных особенностей формы. </w:t>
      </w:r>
    </w:p>
    <w:p w:rsidR="00782244" w:rsidRPr="00F209E0" w:rsidRDefault="006B1E28" w:rsidP="00F209E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На плане проводится линия </w:t>
      </w:r>
      <w:r w:rsidR="00F209E0">
        <w:rPr>
          <w:rFonts w:ascii="Times New Roman" w:hAnsi="Times New Roman" w:cs="Times New Roman"/>
          <w:sz w:val="28"/>
          <w:szCs w:val="28"/>
        </w:rPr>
        <w:t>разреза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 и выб</w:t>
      </w:r>
      <w:r w:rsidR="00F209E0">
        <w:rPr>
          <w:rFonts w:ascii="Times New Roman" w:hAnsi="Times New Roman" w:cs="Times New Roman"/>
          <w:sz w:val="28"/>
          <w:szCs w:val="28"/>
        </w:rPr>
        <w:t>и</w:t>
      </w:r>
      <w:r w:rsidR="00782244" w:rsidRPr="00F209E0">
        <w:rPr>
          <w:rFonts w:ascii="Times New Roman" w:hAnsi="Times New Roman" w:cs="Times New Roman"/>
          <w:sz w:val="28"/>
          <w:szCs w:val="28"/>
        </w:rPr>
        <w:t>рается,</w:t>
      </w:r>
      <w:r w:rsidR="00F209E0">
        <w:rPr>
          <w:rFonts w:ascii="Times New Roman" w:hAnsi="Times New Roman" w:cs="Times New Roman"/>
          <w:sz w:val="28"/>
          <w:szCs w:val="28"/>
        </w:rPr>
        <w:t xml:space="preserve"> </w:t>
      </w:r>
      <w:r w:rsidR="00782244" w:rsidRPr="00F209E0">
        <w:rPr>
          <w:rFonts w:ascii="Times New Roman" w:hAnsi="Times New Roman" w:cs="Times New Roman"/>
          <w:sz w:val="28"/>
          <w:szCs w:val="28"/>
        </w:rPr>
        <w:t>откуда</w:t>
      </w:r>
      <w:r w:rsidR="00F209E0">
        <w:rPr>
          <w:rFonts w:ascii="Times New Roman" w:hAnsi="Times New Roman" w:cs="Times New Roman"/>
          <w:sz w:val="28"/>
          <w:szCs w:val="28"/>
        </w:rPr>
        <w:t xml:space="preserve"> мы 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  рассматривае</w:t>
      </w:r>
      <w:r w:rsidR="00F209E0">
        <w:rPr>
          <w:rFonts w:ascii="Times New Roman" w:hAnsi="Times New Roman" w:cs="Times New Roman"/>
          <w:sz w:val="28"/>
          <w:szCs w:val="28"/>
        </w:rPr>
        <w:t>м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 конструкци</w:t>
      </w:r>
      <w:r w:rsidR="00F209E0">
        <w:rPr>
          <w:rFonts w:ascii="Times New Roman" w:hAnsi="Times New Roman" w:cs="Times New Roman"/>
          <w:sz w:val="28"/>
          <w:szCs w:val="28"/>
        </w:rPr>
        <w:t>ю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. Перпендикулярно </w:t>
      </w:r>
      <w:r w:rsidR="00F209E0">
        <w:rPr>
          <w:rFonts w:ascii="Times New Roman" w:hAnsi="Times New Roman" w:cs="Times New Roman"/>
          <w:sz w:val="28"/>
          <w:szCs w:val="28"/>
        </w:rPr>
        <w:t xml:space="preserve">к </w:t>
      </w:r>
      <w:r w:rsidR="00782244" w:rsidRPr="00F209E0">
        <w:rPr>
          <w:rFonts w:ascii="Times New Roman" w:hAnsi="Times New Roman" w:cs="Times New Roman"/>
          <w:sz w:val="28"/>
          <w:szCs w:val="28"/>
        </w:rPr>
        <w:t>этой линии наносятся стрелки – взгляд на форму. Секущая плоскость проводится таким образом, чтобы в разрез попали наиболее характерные элементы</w:t>
      </w:r>
      <w:r>
        <w:rPr>
          <w:rFonts w:ascii="Times New Roman" w:hAnsi="Times New Roman" w:cs="Times New Roman"/>
          <w:sz w:val="28"/>
          <w:szCs w:val="28"/>
        </w:rPr>
        <w:t xml:space="preserve"> объекта – по жилому дому целесообразно провести секущую плоскость по лестнице и проемам – дверному, оконному</w:t>
      </w:r>
      <w:r w:rsidR="00782244" w:rsidRPr="00F209E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При наличии подвального помещения желательно, чтобы и оно попало в разрез. Такой разрез дает наиболее полное представление о внутреннем пространстве и масштабу. </w:t>
      </w:r>
      <w:r w:rsidR="00782244" w:rsidRPr="00F209E0">
        <w:rPr>
          <w:rFonts w:ascii="Times New Roman" w:hAnsi="Times New Roman" w:cs="Times New Roman"/>
          <w:sz w:val="28"/>
          <w:szCs w:val="28"/>
        </w:rPr>
        <w:t xml:space="preserve"> При выполнении чертежа разреза элементы, попавшие в плоскость разреза, выделяются утолщенными линиями. Из видимых элементов на разрезе показывают только </w:t>
      </w:r>
      <w:r w:rsidR="00F209E0" w:rsidRPr="00F209E0">
        <w:rPr>
          <w:rFonts w:ascii="Times New Roman" w:hAnsi="Times New Roman" w:cs="Times New Roman"/>
          <w:sz w:val="28"/>
          <w:szCs w:val="28"/>
        </w:rPr>
        <w:t>те, которые находятся непосредственно за плоскостью разреза. То, что находится перед секущей плоскостью, не показывается.</w:t>
      </w:r>
    </w:p>
    <w:p w:rsidR="006B1E28" w:rsidRDefault="00F209E0" w:rsidP="006B1E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09E0">
        <w:rPr>
          <w:rFonts w:ascii="Times New Roman" w:hAnsi="Times New Roman" w:cs="Times New Roman"/>
          <w:sz w:val="28"/>
          <w:szCs w:val="28"/>
        </w:rPr>
        <w:t xml:space="preserve">Разрез выполняем в </w:t>
      </w:r>
      <w:r>
        <w:rPr>
          <w:rFonts w:ascii="Times New Roman" w:hAnsi="Times New Roman" w:cs="Times New Roman"/>
          <w:sz w:val="28"/>
          <w:szCs w:val="28"/>
        </w:rPr>
        <w:t>том же</w:t>
      </w:r>
      <w:r w:rsidRPr="00F209E0">
        <w:rPr>
          <w:rFonts w:ascii="Times New Roman" w:hAnsi="Times New Roman" w:cs="Times New Roman"/>
          <w:sz w:val="28"/>
          <w:szCs w:val="28"/>
        </w:rPr>
        <w:t xml:space="preserve"> масштабе, что план и фасады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09E0">
        <w:rPr>
          <w:rFonts w:ascii="Times New Roman" w:hAnsi="Times New Roman" w:cs="Times New Roman"/>
          <w:sz w:val="28"/>
          <w:szCs w:val="28"/>
        </w:rPr>
        <w:t xml:space="preserve">(главный и боковой). При </w:t>
      </w:r>
      <w:r>
        <w:rPr>
          <w:rFonts w:ascii="Times New Roman" w:hAnsi="Times New Roman" w:cs="Times New Roman"/>
          <w:sz w:val="28"/>
          <w:szCs w:val="28"/>
        </w:rPr>
        <w:t xml:space="preserve">дальнейшей окончательной </w:t>
      </w:r>
      <w:r w:rsidRPr="00F209E0">
        <w:rPr>
          <w:rFonts w:ascii="Times New Roman" w:hAnsi="Times New Roman" w:cs="Times New Roman"/>
          <w:sz w:val="28"/>
          <w:szCs w:val="28"/>
        </w:rPr>
        <w:t>компоновке планшета</w:t>
      </w:r>
      <w:r>
        <w:rPr>
          <w:rFonts w:ascii="Times New Roman" w:hAnsi="Times New Roman" w:cs="Times New Roman"/>
          <w:sz w:val="28"/>
          <w:szCs w:val="28"/>
        </w:rPr>
        <w:t xml:space="preserve"> после консультации с препод</w:t>
      </w:r>
      <w:r w:rsidR="00EA1E6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вателем</w:t>
      </w:r>
      <w:r w:rsidRPr="00F209E0">
        <w:rPr>
          <w:rFonts w:ascii="Times New Roman" w:hAnsi="Times New Roman" w:cs="Times New Roman"/>
          <w:sz w:val="28"/>
          <w:szCs w:val="28"/>
        </w:rPr>
        <w:t xml:space="preserve"> возможны изменения в масштабе чертежей для более интересной композиции.</w:t>
      </w:r>
      <w:r w:rsidR="006B1E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1E28" w:rsidRDefault="006B1E28" w:rsidP="006B1E2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Отдельно выполняется конструктивный разрез стены дома, соответствующий конструктивной основе вашего дома. Он берется из учебников по строительным конструкциям. </w:t>
      </w:r>
    </w:p>
    <w:p w:rsidR="00EA1E66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Более детально информацию можно получить из учебников по</w:t>
      </w:r>
      <w:r w:rsidR="006B1E28">
        <w:rPr>
          <w:rFonts w:ascii="Times New Roman" w:hAnsi="Times New Roman" w:cs="Times New Roman"/>
          <w:sz w:val="28"/>
          <w:szCs w:val="28"/>
        </w:rPr>
        <w:t xml:space="preserve"> архитектурным и строительным конструкциям, </w:t>
      </w:r>
      <w:r>
        <w:rPr>
          <w:rFonts w:ascii="Times New Roman" w:hAnsi="Times New Roman" w:cs="Times New Roman"/>
          <w:sz w:val="28"/>
          <w:szCs w:val="28"/>
        </w:rPr>
        <w:t xml:space="preserve">черчению, строительному черчению,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EA1E66" w:rsidRDefault="00EA1E66" w:rsidP="007A39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Ю.И.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Строительное черчение и рисование. </w:t>
      </w:r>
    </w:p>
    <w:p w:rsidR="00EA1E66" w:rsidRDefault="00EA1E66" w:rsidP="007A39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Кудряшев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Архитектурный чертеж как средство выражения проектного замысла. </w:t>
      </w:r>
    </w:p>
    <w:p w:rsidR="00EA1E66" w:rsidRDefault="00EA1E66" w:rsidP="007A39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Кудряшев</w:t>
      </w:r>
      <w:proofErr w:type="spellEnd"/>
      <w:r>
        <w:rPr>
          <w:rFonts w:ascii="Times New Roman" w:hAnsi="Times New Roman" w:cs="Times New Roman"/>
          <w:sz w:val="28"/>
          <w:szCs w:val="28"/>
        </w:rPr>
        <w:t>. Архитектурная графика. М.2006 г.</w:t>
      </w:r>
    </w:p>
    <w:p w:rsidR="007A3902" w:rsidRDefault="007A3902" w:rsidP="007A39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все учебники по строительным конструкциям</w:t>
      </w:r>
    </w:p>
    <w:p w:rsidR="00EA1E66" w:rsidRDefault="00EA1E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также из журналов по архитектуре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B1E28" w:rsidRPr="00F209E0" w:rsidRDefault="006B1E28">
      <w:pPr>
        <w:rPr>
          <w:rFonts w:ascii="Times New Roman" w:hAnsi="Times New Roman" w:cs="Times New Roman"/>
          <w:sz w:val="28"/>
          <w:szCs w:val="28"/>
        </w:rPr>
      </w:pPr>
    </w:p>
    <w:sectPr w:rsidR="006B1E28" w:rsidRPr="00F20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A44"/>
    <w:rsid w:val="006B1E28"/>
    <w:rsid w:val="00782244"/>
    <w:rsid w:val="007A3902"/>
    <w:rsid w:val="007E396E"/>
    <w:rsid w:val="00876A44"/>
    <w:rsid w:val="00A15DB8"/>
    <w:rsid w:val="00EA1E66"/>
    <w:rsid w:val="00F2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191AB-9BFE-4029-B951-E65D41AB9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2020-03-22T14:01:00Z</dcterms:created>
  <dcterms:modified xsi:type="dcterms:W3CDTF">2020-03-22T14:01:00Z</dcterms:modified>
</cp:coreProperties>
</file>